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spacing w:line="360" w:lineRule="auto"/>
        <w:ind w:leftChars="0" w:firstLine="2891" w:firstLineChars="12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</w:t>
      </w:r>
      <w:r>
        <w:rPr>
          <w:rFonts w:hint="eastAsia"/>
          <w:b/>
          <w:sz w:val="24"/>
          <w:lang w:val="en-US" w:eastAsia="zh-CN"/>
        </w:rPr>
        <w:t xml:space="preserve">3 </w:t>
      </w:r>
      <w:r>
        <w:rPr>
          <w:rFonts w:hint="eastAsia"/>
          <w:b/>
          <w:sz w:val="24"/>
          <w:lang w:eastAsia="zh-CN"/>
        </w:rPr>
        <w:t>汽车金属材料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/>
          <w:b/>
          <w:sz w:val="24"/>
        </w:rPr>
        <w:t>一、填空题</w:t>
      </w:r>
    </w:p>
    <w:p>
      <w:pPr>
        <w:numPr>
          <w:ilvl w:val="0"/>
          <w:numId w:val="1"/>
        </w:numPr>
        <w:bidi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汽车常用的金属材料有________________________和____________________等；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 含碳量小于2.11%的铁碳合金称为_____，含碳量大于2.11%的铁碳合金称为______。</w:t>
      </w:r>
    </w:p>
    <w:p>
      <w:pPr>
        <w:rPr>
          <w:rFonts w:hint="eastAsia" w:ascii="宋体" w:hAnsi="宋体"/>
          <w:sz w:val="24"/>
        </w:rPr>
      </w:pP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.车削主要用于________和________零件回转表面的加工。车削时，工件的旋转为_____运动，车刀的移动为__________运动。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.按其工艺特点，焊接可分为___________、____________和_____________三大类。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.按组合类型不同，钛合金可分为_____________、_____________和__________钛合金。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.调质的热处理工艺是_____________________。经调质处理后的钢件具有良好地________________。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.抗拉强度指标有_________________和_________________。</w:t>
      </w:r>
    </w:p>
    <w:p>
      <w:pPr>
        <w:rPr>
          <w:rFonts w:hint="eastAsia" w:ascii="宋体" w:hAnsi="宋体"/>
          <w:sz w:val="24"/>
        </w:rPr>
      </w:pPr>
    </w:p>
    <w:p>
      <w:pPr>
        <w:bidi w:val="0"/>
        <w:spacing w:line="360" w:lineRule="auto"/>
        <w:ind w:left="241" w:hanging="241" w:hanging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二、单项选择题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1.突然增加的载荷称为(      )。</w:t>
      </w:r>
    </w:p>
    <w:p>
      <w:pPr>
        <w:bidi w:val="0"/>
        <w:spacing w:line="360" w:lineRule="auto"/>
        <w:ind w:left="239" w:leftChars="114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A.静载荷       B.冲击载荷             C.交变载荷         D.负载荷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2.金属材料在受到很大能量的冲击载荷作用使，其冲击抗力主要取决于(      )。</w:t>
      </w:r>
    </w:p>
    <w:p>
      <w:pPr>
        <w:bidi w:val="0"/>
        <w:spacing w:line="360" w:lineRule="auto"/>
        <w:ind w:left="239" w:leftChars="114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A.强度          B.塑料                 C.冲击韧度        D.压力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3.錾子一般用优质碳素工具钢制成，刃口部分经(       )处理。</w:t>
      </w:r>
    </w:p>
    <w:p>
      <w:pPr>
        <w:bidi w:val="0"/>
        <w:spacing w:line="360" w:lineRule="auto"/>
        <w:ind w:left="239" w:leftChars="114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A.淬火+低温回火    B.淬火+中温回火    C.淬火+高温回火    D.表面淬火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4.ZPbSb10Sn6属于(      )轴承合金。</w:t>
      </w:r>
    </w:p>
    <w:p>
      <w:pPr>
        <w:bidi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A.锡基           B.铅基            C.铜基           D.铝基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.汽车上的厚板零件常用(      )进行焊接。</w:t>
      </w:r>
    </w:p>
    <w:p>
      <w:pPr>
        <w:bidi w:val="0"/>
        <w:spacing w:line="360" w:lineRule="auto"/>
        <w:ind w:left="239" w:leftChars="114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A.缝焊             B.气焊         C.焊条电弧焊      D.电阻焊</w:t>
      </w:r>
    </w:p>
    <w:p>
      <w:pPr>
        <w:bidi w:val="0"/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.开始冲床的吨位一般在(       )。</w:t>
      </w:r>
    </w:p>
    <w:p>
      <w:pPr>
        <w:bidi w:val="0"/>
        <w:spacing w:line="360" w:lineRule="auto"/>
        <w:ind w:left="239" w:leftChars="114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A.1</w:t>
      </w:r>
      <w:r>
        <w:rPr>
          <w:rFonts w:hint="eastAsia"/>
          <w:sz w:val="24"/>
        </w:rPr>
        <w:t xml:space="preserve">~1.5t         </w:t>
      </w:r>
      <w:r>
        <w:rPr>
          <w:rFonts w:hint="eastAsia" w:ascii="宋体" w:hAnsi="宋体"/>
          <w:sz w:val="24"/>
        </w:rPr>
        <w:t>B.</w:t>
      </w:r>
      <w:r>
        <w:rPr>
          <w:rFonts w:hint="eastAsia"/>
          <w:sz w:val="24"/>
        </w:rPr>
        <w:t xml:space="preserve"> 6.3~200t          </w:t>
      </w:r>
      <w:r>
        <w:rPr>
          <w:rFonts w:hint="eastAsia" w:ascii="宋体" w:hAnsi="宋体"/>
          <w:sz w:val="24"/>
        </w:rPr>
        <w:t>C.300t           D.500t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B42"/>
    <w:multiLevelType w:val="multilevel"/>
    <w:tmpl w:val="73D20B4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E22"/>
    <w:rsid w:val="01736A6F"/>
    <w:rsid w:val="26382754"/>
    <w:rsid w:val="2C237E22"/>
    <w:rsid w:val="338437AE"/>
    <w:rsid w:val="4F340EED"/>
    <w:rsid w:val="7EE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2020-03-14T09:59:00Z</dcterms:created>
  <dc:creator>宁远</dc:creator>
  <cp:lastModifiedBy>宁远</cp:lastModifiedBy>
  <dcterms:modified xsi:type="dcterms:W3CDTF">2020-03-15T02:46:04Z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