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项目</w:t>
      </w:r>
      <w:r>
        <w:rPr>
          <w:rFonts w:hint="eastAsia"/>
          <w:b/>
          <w:sz w:val="28"/>
          <w:szCs w:val="28"/>
          <w:lang w:val="en-US" w:eastAsia="zh-CN"/>
        </w:rPr>
        <w:t xml:space="preserve">2 </w:t>
      </w:r>
      <w:r>
        <w:rPr>
          <w:rFonts w:hint="eastAsia"/>
          <w:b/>
          <w:sz w:val="28"/>
          <w:szCs w:val="28"/>
        </w:rPr>
        <w:t xml:space="preserve"> 材料力学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一、判断题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1、若物体产生位移，则必同时产生变形。（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2、轴力是轴向拉、压杆横截面上的唯一的内力。（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3、轴力一定是垂直于杆件的横截面。（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4、轴向拉、压杆件的应力公式只能适应于等截面杆件。（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5、两根等长、等截面的杆件，一根为刚质杆，另一根为铜质杆，在相同的外力作用下，它们的应力和变形都不同。（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6、若将所加的载荷去掉，试件的变形可以全部消失，这种变形称为弹性变形。（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7、若拉伸试件处于弹性变形阶段，则试件工作段的应力</w:t>
      </w:r>
      <w:r>
        <w:t>-</w:t>
      </w:r>
      <w:r>
        <w:rPr>
          <w:rFonts w:hint="eastAsia"/>
        </w:rPr>
        <w:t>应变成正比关系。（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、填空题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  <w:r>
        <w:rPr>
          <w:rFonts w:hint="eastAsia"/>
        </w:rPr>
        <w:t>1、作用在杆上的外力或合力与杆的轴线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>时</w:t>
      </w:r>
      <w:r>
        <w:rPr>
          <w:rFonts w:hint="eastAsia"/>
        </w:rPr>
        <w:t>，杆只产生沿轴线方向的</w:t>
      </w:r>
      <w: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 xml:space="preserve"> </w:t>
      </w:r>
      <w:r>
        <w:rPr>
          <w:rFonts w:hint="eastAsia"/>
        </w:rPr>
        <w:t>变形。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  <w:r>
        <w:rPr>
          <w:rFonts w:hint="eastAsia"/>
        </w:rPr>
        <w:t>2、在国际单位制中，应力的单位是</w:t>
      </w:r>
      <w:r>
        <w:t xml:space="preserve">Pa，1 Pa=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 xml:space="preserve">  N/m</w:t>
      </w:r>
      <w:r>
        <w:rPr>
          <w:vertAlign w:val="superscript"/>
        </w:rPr>
        <w:t>2</w:t>
      </w:r>
      <w:r>
        <w:t>,1 M</w:t>
      </w:r>
      <w:r>
        <w:rPr>
          <w:rFonts w:hint="eastAsia"/>
        </w:rPr>
        <w:t>Pa</w:t>
      </w:r>
      <w:r>
        <w:t>=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P</w:t>
      </w:r>
      <w:r>
        <w:t>a，1 G</w:t>
      </w:r>
      <w:r>
        <w:rPr>
          <w:rFonts w:hint="eastAsia"/>
        </w:rPr>
        <w:t>Pa</w:t>
      </w:r>
      <w:r>
        <w:t xml:space="preserve">=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 xml:space="preserve">  Pa</w:t>
      </w:r>
      <w:r>
        <w:rPr>
          <w:rFonts w:hint="eastAsi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  <w:r>
        <w:rPr>
          <w:rFonts w:hint="eastAsia"/>
        </w:rPr>
        <w:t>3、杆件在外力作用下，单位面积上的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称为应力，用符号</w:t>
      </w:r>
      <w:r>
        <w:rPr>
          <w:u w:val="single"/>
        </w:rPr>
        <w:t xml:space="preserve">  </w:t>
      </w:r>
      <w:r>
        <w:rPr>
          <w:rFonts w:hint="eastAsia"/>
          <w:i/>
          <w:u w:val="single"/>
          <w:lang w:val="en-US" w:eastAsia="zh-CN"/>
        </w:rPr>
        <w:t xml:space="preserve"> 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表示。正应力的正负规定为：拉应力为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，压应力为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  <w:r>
        <w:rPr>
          <w:rFonts w:hint="eastAsia"/>
        </w:rPr>
        <w:t>4、工程实际中依据材料的抗拉压性能不同，低碳钢材料适宜做受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杆件，铸铁材料做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杆件。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  <w:r>
        <w:rPr>
          <w:rFonts w:hint="eastAsia"/>
        </w:rPr>
        <w:t>5、如果安全系数取的过大，许用应力就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，需要用的材料就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t xml:space="preserve"> </w:t>
      </w:r>
      <w:r>
        <w:rPr>
          <w:rFonts w:hint="eastAsia"/>
        </w:rPr>
        <w:t>；反之，安全系数取的小，构件的</w:t>
      </w:r>
      <w: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t xml:space="preserve"> </w:t>
      </w:r>
      <w:r>
        <w:rPr>
          <w:rFonts w:hint="eastAsia"/>
        </w:rPr>
        <w:t>就可能不够。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、低碳钢轴向拉伸可以分为四个阶段：</w:t>
      </w:r>
      <w:r>
        <w:rPr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u w:val="single"/>
        </w:rPr>
        <w:t xml:space="preserve"> </w:t>
      </w:r>
      <w:r>
        <w:rPr>
          <w:rFonts w:hint="eastAsia"/>
        </w:rPr>
        <w:t>阶段、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阶段、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阶段和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阶段。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、确定许用应力时，对于脆性材料为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极限应力，而塑性材料为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极限应力。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87D39"/>
    <w:rsid w:val="2BEE25C4"/>
    <w:rsid w:val="39610267"/>
    <w:rsid w:val="42F87D39"/>
    <w:rsid w:val="570108E3"/>
    <w:rsid w:val="7E8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2020-03-14T09:52:00Z</dcterms:created>
  <dc:creator>宁远</dc:creator>
  <cp:lastModifiedBy>宁远</cp:lastModifiedBy>
  <dcterms:modified xsi:type="dcterms:W3CDTF">2020-03-15T02:46:40Z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