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8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齿轮传动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一、填空题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、齿廓上各点的压力角都不相等，在基圆上的压力角等于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　　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、渐开线的形状取决于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的大小。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、一对齿轮的正确啮合条件为：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、一对齿轮连续传动的条件为：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、齿轮轮齿的失效形式有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、齿面疲劳点蚀、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、齿面胶合和齿面塑性变形。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、一标准直齿圆柱齿轮的齿距P=15.7mm,齿顶圆直径D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＝400mm,则该齿轮的齿数为______。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、齿轮传动的标准安装是指___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______。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、齿轮传动的重合度越大，表示同时参与啮合的轮齿对数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，齿轮传动也越_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_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、相啮合的一对直齿圆柱齿轮的渐开线齿廓，其接触点的轨迹是一条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　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、圆柱齿轮分度圆是指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　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一对齿轮要正确啮合，它们的______必须相等。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1320" w:firstLineChars="55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A直径　B宽度　C齿数　D模数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、一个渐开线圆柱齿轮上有两个可见圆，______、______和两个不可见圆：___、____。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分度圆、齿顶圆；  基圆、齿根圆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 齿顶圆、基圆；    分度圆、齿根圆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C 分度圆、基圆；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齿顶圆、齿根圆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 齿顶圆、齿根圆；  分度圆、基圆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、渐开线齿廓基圆上的压力角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大于零    B 小于零    C 等于零    D 等于20°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、用齿条型刀具范成加工渐开线直齿圆柱齿轮，当_______时，将发生根切现象。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  Z=17    B  Z&lt;17     C  Z&gt;17     D  Z=14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、一对齿轮啮合时,两齿轮的________始终相切。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420" w:left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A分度圆   B基圆   C节圆  D齿根圆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0298E"/>
    <w:rsid w:val="01464EE1"/>
    <w:rsid w:val="0610298E"/>
    <w:rsid w:val="11A71D2F"/>
    <w:rsid w:val="15ED1E8F"/>
    <w:rsid w:val="385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2020-03-14T09:33:00Z</dcterms:created>
  <dc:creator>宁远</dc:creator>
  <cp:lastModifiedBy>宁远</cp:lastModifiedBy>
  <dcterms:modified xsi:type="dcterms:W3CDTF">2020-03-15T02:26:24Z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